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Verdana" w:hAnsi="Verdana"/>
          <w:b/>
          <w:bCs/>
          <w:i w:val="false"/>
          <w:iCs w:val="false"/>
          <w:sz w:val="16"/>
          <w:szCs w:val="16"/>
        </w:rPr>
        <w:t xml:space="preserve">Załącznik nr  4 do Opisu przedmiotu zamówienia na </w:t>
      </w:r>
      <w:r>
        <w:rPr>
          <w:rStyle w:val="Domylnaczcionkaakapitu"/>
          <w:rFonts w:cs="Arial" w:ascii="Verdana" w:hAnsi="Verdana"/>
          <w:b/>
          <w:bCs/>
          <w:i w:val="false"/>
          <w:iCs w:val="false"/>
          <w:sz w:val="16"/>
          <w:szCs w:val="16"/>
        </w:rPr>
        <w:t xml:space="preserve">pełnienie nadzoru inwestorskiego w branży akustycznej nad opracowaniem dokumentacji projektowej i robotami budowlanymi realizowanymi w ramach zadania inwestycyjnego pn.: </w:t>
      </w:r>
      <w:r>
        <w:rPr>
          <w:rStyle w:val="Domylnaczcionkaakapitu"/>
          <w:rFonts w:eastAsia="Arial" w:cs="Verdana" w:ascii="Verdana" w:hAnsi="Verdana"/>
          <w:b/>
          <w:bCs/>
          <w:i/>
          <w:iCs/>
          <w:sz w:val="16"/>
          <w:szCs w:val="16"/>
        </w:rPr>
        <w:t>„</w:t>
      </w:r>
      <w:r>
        <w:rPr>
          <w:rStyle w:val="Domylnaczcionkaakapitu"/>
          <w:rFonts w:eastAsia="Arial" w:cs="Arial" w:ascii="Verdana" w:hAnsi="Verdana"/>
          <w:b/>
          <w:bCs/>
          <w:i/>
          <w:iCs/>
          <w:sz w:val="16"/>
          <w:szCs w:val="16"/>
        </w:rPr>
        <w:t>Rozbiórka i budowa stadionu miejskiego im. Kazimierza Górskiego w Płocku przy ul. Łukasiewicza 34 wraz z przebudową infrastruktury towarzyszącej”</w:t>
      </w:r>
      <w:r>
        <w:rPr>
          <w:rStyle w:val="Domylnaczcionkaakapitu"/>
          <w:rFonts w:eastAsia="Arial" w:cs="Arial" w:ascii="Verdana" w:hAnsi="Verdana"/>
          <w:b/>
          <w:bCs/>
          <w:i w:val="false"/>
          <w:iCs w:val="false"/>
          <w:sz w:val="16"/>
          <w:szCs w:val="16"/>
        </w:rPr>
        <w:t xml:space="preserve"> </w:t>
      </w:r>
    </w:p>
    <w:p>
      <w:pPr>
        <w:pStyle w:val="Normal"/>
        <w:jc w:val="center"/>
        <w:rPr/>
      </w:pPr>
      <w:r>
        <w:rPr>
          <w:rFonts w:ascii="Verdana" w:hAnsi="Verdana"/>
          <w:b/>
          <w:bCs/>
          <w:sz w:val="16"/>
          <w:szCs w:val="16"/>
        </w:rPr>
        <w:t>Tabela elementów scalonych</w:t>
      </w:r>
    </w:p>
    <w:tbl>
      <w:tblPr>
        <w:tblW w:w="11505" w:type="dxa"/>
        <w:jc w:val="left"/>
        <w:tblInd w:w="35" w:type="dxa"/>
        <w:tblCellMar>
          <w:top w:w="55" w:type="dxa"/>
          <w:left w:w="25" w:type="dxa"/>
          <w:bottom w:w="55" w:type="dxa"/>
          <w:right w:w="55" w:type="dxa"/>
        </w:tblCellMar>
      </w:tblPr>
      <w:tblGrid>
        <w:gridCol w:w="446"/>
        <w:gridCol w:w="6339"/>
        <w:gridCol w:w="723"/>
        <w:gridCol w:w="722"/>
        <w:gridCol w:w="6"/>
        <w:gridCol w:w="3269"/>
      </w:tblGrid>
      <w:tr>
        <w:trPr/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rPr/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6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Wyszczególnienie elementów rozliczeniowych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Ilość jedn.</w:t>
            </w:r>
          </w:p>
        </w:tc>
        <w:tc>
          <w:tcPr>
            <w:tcW w:w="3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Wartość Netto</w:t>
            </w:r>
          </w:p>
        </w:tc>
      </w:tr>
      <w:tr>
        <w:trPr/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single"/>
                <w:lang w:val="pl-PL"/>
              </w:rPr>
              <w:t>Nadzór stały: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Etapu I - od dnia podpisania umowy, w okresie sporządzenia projektu budowlanego </w:t>
            </w: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  <w:lang w:val="pl-PL"/>
              </w:rPr>
              <w:t>i do uzyskania decyzji o pozwoleniu na budowę lub skutecznego zgłoszenia zamiaru wykonania robót budowlanych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  <w:p>
            <w:pPr>
              <w:pStyle w:val="Domylnie"/>
              <w:spacing w:before="0" w:after="20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6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00" w:leader="none"/>
              </w:tabs>
              <w:bidi w:val="0"/>
              <w:spacing w:lineRule="auto" w:line="276" w:before="0" w:after="160"/>
              <w:ind w:right="0" w:hanging="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single"/>
                <w:lang w:val="pl-PL"/>
              </w:rPr>
              <w:t>Nadzór stały:</w:t>
            </w:r>
          </w:p>
          <w:p>
            <w:pPr>
              <w:pStyle w:val="Normal"/>
              <w:tabs>
                <w:tab w:val="clear" w:pos="708"/>
                <w:tab w:val="left" w:pos="700" w:leader="none"/>
              </w:tabs>
              <w:bidi w:val="0"/>
              <w:spacing w:lineRule="auto" w:line="276" w:before="0" w:after="160"/>
              <w:ind w:right="0" w:hanging="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Etapu II - w okresie sporządzania projektów wykonawczych, prowadzenia robót budowlanych i ich odbioru aż do dnia oddania obiektu do użytkowania i dokonania odbioru końcowego Obiektu oraz w okresie usuwania wad i usterek w branży akustycznej stwierdzonych na etapie odbioru końcowego Obiektu, nie dłużej niż 2 miesiące po podpisaniu przez Zamawiającego i Wykonawcę robót, protokołu odbioru końcowego Obiektu.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6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633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00" w:leader="none"/>
              </w:tabs>
              <w:bidi w:val="0"/>
              <w:spacing w:lineRule="auto" w:line="276" w:before="0" w:after="200"/>
              <w:ind w:right="0" w:hanging="0"/>
              <w:jc w:val="both"/>
              <w:rPr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Pobyty Etap I i Etap II:</w:t>
            </w:r>
          </w:p>
          <w:p>
            <w:pPr>
              <w:pStyle w:val="Normal"/>
              <w:tabs>
                <w:tab w:val="clear" w:pos="708"/>
                <w:tab w:val="left" w:pos="700" w:leader="none"/>
              </w:tabs>
              <w:bidi w:val="0"/>
              <w:spacing w:lineRule="auto" w:line="276" w:before="0" w:after="200"/>
              <w:ind w:right="0" w:hanging="0"/>
              <w:jc w:val="both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Wartość zakładanych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33 pobytów</w:t>
            </w:r>
            <w:r>
              <w:rPr>
                <w:rFonts w:ascii="Verdana" w:hAnsi="Verdana"/>
                <w:sz w:val="16"/>
                <w:szCs w:val="16"/>
              </w:rPr>
              <w:t xml:space="preserve"> w siedzibie Zamawiającego lub na terenie budowy, w okresie opracowania dokumentacji projektowej i realizacji robót budowlanych dla Stadionu</w:t>
            </w:r>
          </w:p>
        </w:tc>
        <w:tc>
          <w:tcPr>
            <w:tcW w:w="723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szt</w:t>
            </w:r>
          </w:p>
        </w:tc>
        <w:tc>
          <w:tcPr>
            <w:tcW w:w="722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327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RAZEM</w:t>
            </w:r>
            <w:r>
              <w:rPr/>
              <w:t xml:space="preserve">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3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RAZEM BRUTTO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           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Verdana" w:hAnsi="Verdana"/>
          <w:b/>
          <w:bCs/>
          <w:sz w:val="16"/>
          <w:szCs w:val="16"/>
        </w:rPr>
        <w:tab/>
        <w:tab/>
        <w:tab/>
        <w:tab/>
        <w:tab/>
        <w:tab/>
        <w:tab/>
        <w:tab/>
        <w:tab/>
        <w:tab/>
        <w:t>……………………………………………….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ab/>
        <w:t xml:space="preserve">       (PODPIS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c2c2c"/>
    <w:pPr>
      <w:spacing w:before="0" w:after="160"/>
      <w:ind w:left="720" w:hanging="0"/>
      <w:contextualSpacing/>
    </w:pPr>
    <w:rPr/>
  </w:style>
  <w:style w:type="paragraph" w:styleId="Domylnie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Bezodstpw">
    <w:name w:val="Bez odstępów"/>
    <w:qFormat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ascii="Calibri" w:hAnsi="Calibri" w:eastAsia="Lucida Sans Unicode" w:cs="Calibri" w:ascii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46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Application>LibreOffice/6.2.1.2$Windows_x86 LibreOffice_project/7bcb35dc3024a62dea0caee87020152d1ee96e71</Application>
  <Pages>1</Pages>
  <Words>192</Words>
  <Characters>1196</Characters>
  <CharactersWithSpaces>1491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2017-03-14T17:00:00Z</dcterms:created>
  <dc:creator>kilagor</dc:creator>
  <dc:description/>
  <dc:language>pl-PL</dc:language>
  <cp:lastModifiedBy/>
  <cp:lastPrinted>2020-02-18T15:13:10Z</cp:lastPrinted>
  <dcterms:modified xsi:type="dcterms:W3CDTF">2020-02-18T15:20:25Z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